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F3B" w:rsidRPr="00F96B93" w:rsidRDefault="00480F3B" w:rsidP="00480F3B">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F96B93">
        <w:rPr>
          <w:rFonts w:ascii="Arial" w:eastAsia="Times New Roman" w:hAnsi="Arial" w:cs="Arial"/>
          <w:b/>
          <w:bCs/>
          <w:kern w:val="0"/>
          <w:sz w:val="24"/>
          <w:szCs w:val="20"/>
          <w:lang w:val="en-GB" w:eastAsia="en-US"/>
        </w:rPr>
        <w:t>3GPP TSG-RAN WG2 Meeting #113 bis electronic</w:t>
      </w:r>
      <w:r w:rsidRPr="00F96B93">
        <w:rPr>
          <w:rFonts w:ascii="Arial" w:eastAsia="Times New Roman" w:hAnsi="Arial" w:cs="Arial"/>
          <w:b/>
          <w:bCs/>
          <w:kern w:val="0"/>
          <w:sz w:val="24"/>
          <w:szCs w:val="20"/>
          <w:lang w:val="en-GB" w:eastAsia="en-US"/>
        </w:rPr>
        <w:tab/>
      </w:r>
      <w:r w:rsidR="00C431F3">
        <w:rPr>
          <w:rFonts w:ascii="Arial" w:hAnsi="Arial" w:cs="Arial"/>
          <w:b/>
          <w:bCs/>
          <w:color w:val="808080"/>
          <w:sz w:val="26"/>
          <w:szCs w:val="26"/>
        </w:rPr>
        <w:t>R2-2104183</w:t>
      </w:r>
    </w:p>
    <w:p w:rsidR="00480F3B" w:rsidRPr="00D1406E" w:rsidRDefault="00480F3B" w:rsidP="00480F3B">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F96B93">
        <w:rPr>
          <w:rFonts w:ascii="Arial" w:eastAsia="Times New Roman" w:hAnsi="Arial" w:cs="Arial"/>
          <w:b/>
          <w:bCs/>
          <w:kern w:val="0"/>
          <w:sz w:val="24"/>
          <w:szCs w:val="20"/>
          <w:lang w:val="en-GB" w:eastAsia="en-US"/>
        </w:rPr>
        <w:t>Online, April 12 – April 20, 2021</w:t>
      </w:r>
      <w:r w:rsidRPr="00D1406E">
        <w:rPr>
          <w:rFonts w:ascii="Times New Roman" w:eastAsia="Times New Roman" w:hAnsi="Times New Roman" w:cs="Times New Roman"/>
          <w:b/>
          <w:bCs/>
          <w:kern w:val="0"/>
          <w:sz w:val="24"/>
          <w:szCs w:val="20"/>
          <w:lang w:val="en-GB" w:eastAsia="en-US"/>
        </w:rPr>
        <w:tab/>
      </w:r>
    </w:p>
    <w:p w:rsidR="00480F3B" w:rsidRDefault="00480F3B" w:rsidP="00480F3B">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480F3B" w:rsidRPr="00D1406E" w:rsidRDefault="00480F3B" w:rsidP="00480F3B">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11.3</w:t>
      </w:r>
      <w:r w:rsidRPr="00D1406E">
        <w:rPr>
          <w:rFonts w:ascii="Arial" w:eastAsia="SimSun" w:hAnsi="Arial" w:cs="Arial" w:hint="eastAsia"/>
          <w:b/>
          <w:bCs/>
          <w:kern w:val="0"/>
          <w:sz w:val="24"/>
          <w:szCs w:val="20"/>
          <w:lang w:val="en-GB" w:eastAsia="zh-CN"/>
        </w:rPr>
        <w:t xml:space="preserve"> (</w:t>
      </w:r>
      <w:r w:rsidRPr="00480F3B">
        <w:rPr>
          <w:rFonts w:ascii="Arial" w:eastAsia="SimSun" w:hAnsi="Arial" w:cs="Arial"/>
          <w:b/>
          <w:bCs/>
          <w:kern w:val="0"/>
          <w:sz w:val="24"/>
          <w:szCs w:val="20"/>
          <w:lang w:val="en-GB" w:eastAsia="zh-CN"/>
        </w:rPr>
        <w:t>RRC Inactive</w:t>
      </w:r>
      <w:r w:rsidRPr="00D1406E">
        <w:rPr>
          <w:rFonts w:ascii="Arial" w:eastAsia="SimSun" w:hAnsi="Arial" w:cs="Arial" w:hint="eastAsia"/>
          <w:b/>
          <w:bCs/>
          <w:kern w:val="0"/>
          <w:sz w:val="24"/>
          <w:szCs w:val="20"/>
          <w:lang w:val="en-GB" w:eastAsia="zh-CN"/>
        </w:rPr>
        <w:t>)</w:t>
      </w:r>
    </w:p>
    <w:p w:rsidR="00480F3B" w:rsidRPr="00D1406E" w:rsidRDefault="00480F3B" w:rsidP="00480F3B">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480F3B" w:rsidRPr="008712FA" w:rsidRDefault="00480F3B" w:rsidP="00480F3B">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S</w:t>
      </w:r>
      <w:r w:rsidRPr="008712FA">
        <w:rPr>
          <w:rFonts w:ascii="Arial" w:eastAsia="Times New Roman" w:hAnsi="Arial" w:cs="Arial"/>
          <w:b/>
          <w:bCs/>
          <w:kern w:val="0"/>
          <w:sz w:val="24"/>
          <w:szCs w:val="20"/>
          <w:lang w:val="en-GB" w:eastAsia="en-US"/>
        </w:rPr>
        <w:t xml:space="preserve">upport of </w:t>
      </w:r>
      <w:r>
        <w:rPr>
          <w:rFonts w:ascii="Arial" w:eastAsia="Times New Roman" w:hAnsi="Arial" w:cs="Arial"/>
          <w:b/>
          <w:bCs/>
          <w:kern w:val="0"/>
          <w:sz w:val="24"/>
          <w:szCs w:val="20"/>
          <w:lang w:val="en-GB" w:eastAsia="en-US"/>
        </w:rPr>
        <w:t>positioning result reporting in Inactive state</w:t>
      </w:r>
    </w:p>
    <w:p w:rsidR="00480F3B" w:rsidRPr="00D1406E" w:rsidRDefault="00480F3B" w:rsidP="00480F3B">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480F3B" w:rsidRPr="00D1406E" w:rsidRDefault="00480F3B" w:rsidP="00480F3B">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480F3B" w:rsidRDefault="00480F3B" w:rsidP="00480F3B">
      <w:r>
        <w:t>U</w:t>
      </w:r>
      <w:r>
        <w:rPr>
          <w:rFonts w:hint="eastAsia"/>
        </w:rPr>
        <w:t xml:space="preserve">pdated </w:t>
      </w:r>
      <w:r>
        <w:t>WID (</w:t>
      </w:r>
      <w:r w:rsidRPr="00AF6A27">
        <w:t>RP-210903</w:t>
      </w:r>
      <w:r>
        <w:t>) indicates the following</w:t>
      </w:r>
    </w:p>
    <w:p w:rsidR="00480F3B" w:rsidRPr="00D754FD" w:rsidRDefault="00480F3B" w:rsidP="00480F3B">
      <w:pPr>
        <w:pStyle w:val="a5"/>
        <w:widowControl/>
        <w:numPr>
          <w:ilvl w:val="0"/>
          <w:numId w:val="2"/>
        </w:numPr>
        <w:wordWrap/>
        <w:overflowPunct w:val="0"/>
        <w:adjustRightInd w:val="0"/>
        <w:spacing w:after="180" w:line="240" w:lineRule="auto"/>
        <w:ind w:leftChars="0"/>
        <w:contextualSpacing/>
        <w:jc w:val="left"/>
        <w:textAlignment w:val="baseline"/>
      </w:pPr>
      <w:bookmarkStart w:id="0"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RAN3,RAN4]:</w:t>
      </w:r>
    </w:p>
    <w:p w:rsidR="00480F3B" w:rsidRPr="00062283" w:rsidRDefault="00480F3B" w:rsidP="00480F3B">
      <w:pPr>
        <w:widowControl/>
        <w:numPr>
          <w:ilvl w:val="1"/>
          <w:numId w:val="2"/>
        </w:numPr>
        <w:wordWrap/>
        <w:overflowPunct w:val="0"/>
        <w:adjustRightInd w:val="0"/>
        <w:spacing w:after="180" w:line="240" w:lineRule="auto"/>
        <w:jc w:val="left"/>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rsidR="00480F3B" w:rsidRDefault="00480F3B" w:rsidP="00480F3B">
      <w:pPr>
        <w:widowControl/>
        <w:numPr>
          <w:ilvl w:val="2"/>
          <w:numId w:val="2"/>
        </w:numPr>
        <w:wordWrap/>
        <w:overflowPunct w:val="0"/>
        <w:adjustRightInd w:val="0"/>
        <w:spacing w:after="180" w:line="240" w:lineRule="auto"/>
        <w:jc w:val="left"/>
        <w:textAlignment w:val="baseline"/>
        <w:rPr>
          <w:rFonts w:eastAsia="MS Mincho"/>
        </w:rPr>
      </w:pPr>
      <w:r w:rsidRPr="00062283">
        <w:rPr>
          <w:rFonts w:eastAsia="MS Mincho"/>
        </w:rPr>
        <w:t>Support of UE positioning measurements for UEs in RRC_INACTIVE state</w:t>
      </w:r>
    </w:p>
    <w:p w:rsidR="00480F3B" w:rsidRPr="00480F3B" w:rsidRDefault="00480F3B" w:rsidP="00480F3B">
      <w:pPr>
        <w:widowControl/>
        <w:numPr>
          <w:ilvl w:val="2"/>
          <w:numId w:val="2"/>
        </w:numPr>
        <w:wordWrap/>
        <w:overflowPunct w:val="0"/>
        <w:adjustRightInd w:val="0"/>
        <w:spacing w:after="180" w:line="240" w:lineRule="auto"/>
        <w:jc w:val="left"/>
        <w:textAlignment w:val="baseline"/>
        <w:rPr>
          <w:rFonts w:eastAsia="MS Mincho"/>
          <w:highlight w:val="cyan"/>
        </w:rPr>
      </w:pPr>
      <w:r w:rsidRPr="00480F3B">
        <w:rPr>
          <w:rFonts w:eastAsia="MS Mincho"/>
          <w:highlight w:val="cyan"/>
        </w:rPr>
        <w:t>Reporting of positioning measurement or location estimate performed in RRC_INACTIVE when the UE is in RRC_INACTIVE state</w:t>
      </w:r>
    </w:p>
    <w:p w:rsidR="00480F3B" w:rsidRPr="00F168BB" w:rsidRDefault="00480F3B" w:rsidP="00480F3B">
      <w:pPr>
        <w:pStyle w:val="a5"/>
        <w:ind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rsidR="00480F3B" w:rsidRPr="006D02BC" w:rsidRDefault="00480F3B" w:rsidP="00480F3B">
      <w:pPr>
        <w:widowControl/>
        <w:numPr>
          <w:ilvl w:val="1"/>
          <w:numId w:val="2"/>
        </w:numPr>
        <w:wordWrap/>
        <w:overflowPunct w:val="0"/>
        <w:adjustRightInd w:val="0"/>
        <w:spacing w:after="180" w:line="240" w:lineRule="auto"/>
        <w:jc w:val="left"/>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rsidR="00480F3B" w:rsidRPr="006D02BC" w:rsidRDefault="00480F3B" w:rsidP="00480F3B">
      <w:pPr>
        <w:widowControl/>
        <w:numPr>
          <w:ilvl w:val="2"/>
          <w:numId w:val="2"/>
        </w:numPr>
        <w:wordWrap/>
        <w:overflowPunct w:val="0"/>
        <w:adjustRightInd w:val="0"/>
        <w:spacing w:after="180" w:line="240" w:lineRule="auto"/>
        <w:jc w:val="left"/>
        <w:textAlignment w:val="baseline"/>
        <w:rPr>
          <w:rFonts w:eastAsia="MS Mincho"/>
        </w:rPr>
      </w:pPr>
      <w:r w:rsidRPr="006D02BC">
        <w:rPr>
          <w:rFonts w:eastAsia="MS Mincho"/>
        </w:rPr>
        <w:t>UL and DL+UL NR positioning methods</w:t>
      </w:r>
    </w:p>
    <w:p w:rsidR="00480F3B" w:rsidRPr="006D02BC" w:rsidRDefault="00480F3B" w:rsidP="00480F3B">
      <w:pPr>
        <w:widowControl/>
        <w:numPr>
          <w:ilvl w:val="2"/>
          <w:numId w:val="2"/>
        </w:numPr>
        <w:wordWrap/>
        <w:overflowPunct w:val="0"/>
        <w:adjustRightInd w:val="0"/>
        <w:spacing w:after="180" w:line="240" w:lineRule="auto"/>
        <w:jc w:val="left"/>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0"/>
    <w:p w:rsidR="00480F3B" w:rsidRPr="00480F3B" w:rsidRDefault="00480F3B"/>
    <w:p w:rsidR="00A359B1" w:rsidRDefault="00480F3B">
      <w:r>
        <w:t>I</w:t>
      </w:r>
      <w:r>
        <w:rPr>
          <w:rFonts w:hint="eastAsia"/>
        </w:rPr>
        <w:t xml:space="preserve">n </w:t>
      </w:r>
      <w:r>
        <w:t>this contribution, we discuss the reporting aspects of positioning measurement or location estimate performed in RRC_INACTIVE when the UE is in inactive state.</w:t>
      </w:r>
    </w:p>
    <w:p w:rsidR="00480F3B" w:rsidRPr="00480F3B" w:rsidRDefault="00480F3B">
      <w:pPr>
        <w:rPr>
          <w:rFonts w:ascii="Arial" w:eastAsia="SimSun" w:hAnsi="Arial" w:cs="Arial"/>
          <w:kern w:val="0"/>
          <w:sz w:val="36"/>
          <w:szCs w:val="20"/>
          <w:lang w:eastAsia="en-US"/>
        </w:rPr>
      </w:pPr>
    </w:p>
    <w:p w:rsidR="00480F3B" w:rsidRPr="00D1406E" w:rsidRDefault="00480F3B" w:rsidP="00480F3B">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Discussion </w:t>
      </w:r>
    </w:p>
    <w:p w:rsidR="00A61354" w:rsidRDefault="00480F3B" w:rsidP="00480F3B">
      <w:r>
        <w:rPr>
          <w:rFonts w:hint="eastAsia"/>
        </w:rPr>
        <w:t>In R</w:t>
      </w:r>
      <w:r>
        <w:t xml:space="preserve">AN2#113-e, there was debate on whether positioning in inactive </w:t>
      </w:r>
      <w:r w:rsidR="00175F5D">
        <w:t xml:space="preserve">UE should be studied and the solution on this </w:t>
      </w:r>
      <w:r>
        <w:t xml:space="preserve">can </w:t>
      </w:r>
      <w:r w:rsidR="00175F5D">
        <w:t>inherit that for SDT. And finally last RAN</w:t>
      </w:r>
      <w:r>
        <w:t xml:space="preserve"> plenary determined to adopt SDT solution for positioning in inactive state UE. We still has the curiosity on how to progress this issue, like either we have to follow up the SDT session and its result</w:t>
      </w:r>
      <w:r w:rsidR="00175F5D">
        <w:t xml:space="preserve"> and reflect them into Positioning session</w:t>
      </w:r>
      <w:r>
        <w:t xml:space="preserve">, or </w:t>
      </w:r>
      <w:r w:rsidR="00A61354">
        <w:t xml:space="preserve">we have to transfer our agreement made and request </w:t>
      </w:r>
      <w:r w:rsidR="00175F5D">
        <w:t xml:space="preserve">them </w:t>
      </w:r>
      <w:r w:rsidR="00A61354">
        <w:t xml:space="preserve">to make </w:t>
      </w:r>
      <w:r w:rsidR="00175F5D">
        <w:t>the solution where our intended operation can</w:t>
      </w:r>
      <w:r w:rsidR="00A61354">
        <w:t xml:space="preserve"> work. </w:t>
      </w:r>
      <w:r w:rsidR="00F911D2">
        <w:t xml:space="preserve">(check the SDT results by ourselves vs liasioning agreement and request between two WIs.) </w:t>
      </w:r>
    </w:p>
    <w:p w:rsidR="00A61354" w:rsidRDefault="00A61354" w:rsidP="00480F3B"/>
    <w:p w:rsidR="00A61354" w:rsidRPr="00EF3FB0" w:rsidRDefault="00A61354" w:rsidP="00480F3B">
      <w:pPr>
        <w:rPr>
          <w:b/>
        </w:rPr>
      </w:pPr>
      <w:r w:rsidRPr="00EF3FB0">
        <w:rPr>
          <w:b/>
        </w:rPr>
        <w:lastRenderedPageBreak/>
        <w:t xml:space="preserve">Proposal 1. RAN2 discuss that which way to progress </w:t>
      </w:r>
      <w:r w:rsidR="00175F5D">
        <w:rPr>
          <w:b/>
        </w:rPr>
        <w:t>in term of</w:t>
      </w:r>
      <w:r w:rsidRPr="00EF3FB0">
        <w:rPr>
          <w:b/>
        </w:rPr>
        <w:t xml:space="preserve"> coordination with SDT WI.</w:t>
      </w:r>
    </w:p>
    <w:p w:rsidR="00A61354" w:rsidRDefault="00A61354" w:rsidP="00480F3B"/>
    <w:p w:rsidR="00480F3B" w:rsidRDefault="00A61354" w:rsidP="00480F3B">
      <w:r>
        <w:t xml:space="preserve">The other fundamental aspect on this issue is that the size of positioning measurement result </w:t>
      </w:r>
      <w:r w:rsidR="00A91225">
        <w:t xml:space="preserve">is small enough to be included in SDT solution. </w:t>
      </w:r>
      <w:r w:rsidR="00EF3FB0">
        <w:t>The assumption is that SDT also will handle this issue, and they will make some solutions. In anyway, there should be the justification on the size of the measurement result to be reported in UL grant after random access either in one shot or se</w:t>
      </w:r>
      <w:bookmarkStart w:id="1" w:name="_GoBack"/>
      <w:bookmarkEnd w:id="1"/>
      <w:r w:rsidR="00EF3FB0">
        <w:t xml:space="preserve">quential shots. </w:t>
      </w:r>
    </w:p>
    <w:p w:rsidR="00A359B1" w:rsidRDefault="00A359B1"/>
    <w:p w:rsidR="005303C8" w:rsidRPr="00EF3FB0" w:rsidRDefault="005303C8">
      <w:pPr>
        <w:rPr>
          <w:b/>
        </w:rPr>
      </w:pPr>
      <w:r w:rsidRPr="00EF3FB0">
        <w:rPr>
          <w:b/>
        </w:rPr>
        <w:t>P</w:t>
      </w:r>
      <w:r w:rsidR="00EF3FB0">
        <w:rPr>
          <w:b/>
        </w:rPr>
        <w:t xml:space="preserve">roposal </w:t>
      </w:r>
      <w:r w:rsidR="00EF3FB0" w:rsidRPr="00EF3FB0">
        <w:rPr>
          <w:b/>
        </w:rPr>
        <w:t>2</w:t>
      </w:r>
      <w:r w:rsidRPr="00EF3FB0">
        <w:rPr>
          <w:b/>
        </w:rPr>
        <w:t xml:space="preserve">. RAN2 first justify </w:t>
      </w:r>
      <w:r w:rsidRPr="00EF3FB0">
        <w:rPr>
          <w:rFonts w:hint="eastAsia"/>
          <w:b/>
        </w:rPr>
        <w:t xml:space="preserve">that </w:t>
      </w:r>
      <w:r w:rsidRPr="00EF3FB0">
        <w:rPr>
          <w:b/>
        </w:rPr>
        <w:t>positioning measurement report message size is small enough to be included in UL grant after random access procedure</w:t>
      </w:r>
      <w:r w:rsidR="00650797" w:rsidRPr="00EF3FB0">
        <w:rPr>
          <w:b/>
        </w:rPr>
        <w:t xml:space="preserve"> for positioning</w:t>
      </w:r>
      <w:r w:rsidRPr="00EF3FB0">
        <w:rPr>
          <w:b/>
        </w:rPr>
        <w:t xml:space="preserve">. </w:t>
      </w:r>
    </w:p>
    <w:p w:rsidR="00EF3FB0" w:rsidRDefault="00EF3FB0"/>
    <w:p w:rsidR="00EF3FB0" w:rsidRDefault="00EF3FB0">
      <w:r>
        <w:t>A</w:t>
      </w:r>
      <w:r>
        <w:rPr>
          <w:rFonts w:hint="eastAsia"/>
        </w:rPr>
        <w:t xml:space="preserve">ssuming </w:t>
      </w:r>
      <w:r>
        <w:t>the size</w:t>
      </w:r>
      <w:r w:rsidR="00F911D2">
        <w:t xml:space="preserve"> of the report</w:t>
      </w:r>
      <w:r>
        <w:t xml:space="preserve"> is variable, there should be the way to handle this. The basic approach is either to report the small size </w:t>
      </w:r>
      <w:r w:rsidR="00F911D2">
        <w:t xml:space="preserve">version </w:t>
      </w:r>
      <w:r>
        <w:t xml:space="preserve">report which can be fit into the UL grant or segment the message including </w:t>
      </w:r>
      <w:r w:rsidR="00175F5D">
        <w:t xml:space="preserve">the </w:t>
      </w:r>
      <w:r w:rsidR="00F911D2">
        <w:t xml:space="preserve">original </w:t>
      </w:r>
      <w:r>
        <w:t>report into the appropriate small size. Therefore, we propos</w:t>
      </w:r>
      <w:r w:rsidR="00175F5D">
        <w:t>e</w:t>
      </w:r>
      <w:r>
        <w:t xml:space="preserve"> the following proposal.</w:t>
      </w:r>
    </w:p>
    <w:p w:rsidR="00EF3FB0" w:rsidRDefault="00EF3FB0"/>
    <w:p w:rsidR="00650797" w:rsidRPr="00EF3FB0" w:rsidRDefault="005303C8">
      <w:pPr>
        <w:rPr>
          <w:b/>
        </w:rPr>
      </w:pPr>
      <w:r w:rsidRPr="00EF3FB0">
        <w:rPr>
          <w:b/>
        </w:rPr>
        <w:t>P</w:t>
      </w:r>
      <w:r w:rsidR="00EF3FB0">
        <w:rPr>
          <w:b/>
        </w:rPr>
        <w:t>roposal 3</w:t>
      </w:r>
      <w:r w:rsidRPr="00EF3FB0">
        <w:rPr>
          <w:b/>
        </w:rPr>
        <w:t xml:space="preserve">. </w:t>
      </w:r>
      <w:r w:rsidR="00650797" w:rsidRPr="00EF3FB0">
        <w:rPr>
          <w:b/>
        </w:rPr>
        <w:t xml:space="preserve">If the size of UL grant obtained after random access procedure for positioning is not big enough to include positioning measurement result in one shot, RAN2 agree to find way forward to solve this size mismatch such as using a reduced version of measurement report or measurement report message segmentation. </w:t>
      </w:r>
    </w:p>
    <w:p w:rsidR="00650797" w:rsidRDefault="00650797"/>
    <w:p w:rsidR="00EF3FB0" w:rsidRPr="00D1406E" w:rsidRDefault="00EF3FB0" w:rsidP="00EF3FB0">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Conclusion  </w:t>
      </w:r>
    </w:p>
    <w:p w:rsidR="00EF3FB0" w:rsidRDefault="00EF3FB0" w:rsidP="00EF3FB0">
      <w:r>
        <w:t xml:space="preserve">In this contribution, we discussed the initial aspects on </w:t>
      </w:r>
      <w:r w:rsidR="00F911D2">
        <w:t>measurement</w:t>
      </w:r>
      <w:r>
        <w:t xml:space="preserve"> result reporting in inactive state UE. As a result, we have the following proposals:</w:t>
      </w:r>
    </w:p>
    <w:p w:rsidR="00EF3FB0" w:rsidRDefault="00EF3FB0" w:rsidP="00EF3FB0"/>
    <w:p w:rsidR="00EF3FB0" w:rsidRPr="00EF3FB0" w:rsidRDefault="00EF3FB0" w:rsidP="00EF3FB0">
      <w:pPr>
        <w:rPr>
          <w:b/>
        </w:rPr>
      </w:pPr>
      <w:r w:rsidRPr="00EF3FB0">
        <w:rPr>
          <w:b/>
        </w:rPr>
        <w:t>Proposal 1. RAN2 discuss that which way to progress with coordination with SDT WI.</w:t>
      </w:r>
    </w:p>
    <w:p w:rsidR="00B905E4" w:rsidRPr="00EF3FB0" w:rsidRDefault="00B905E4" w:rsidP="00B905E4">
      <w:pPr>
        <w:rPr>
          <w:b/>
        </w:rPr>
      </w:pPr>
      <w:r w:rsidRPr="00EF3FB0">
        <w:rPr>
          <w:b/>
        </w:rPr>
        <w:t>P</w:t>
      </w:r>
      <w:r>
        <w:rPr>
          <w:b/>
        </w:rPr>
        <w:t xml:space="preserve">roposal </w:t>
      </w:r>
      <w:r w:rsidRPr="00EF3FB0">
        <w:rPr>
          <w:b/>
        </w:rPr>
        <w:t xml:space="preserve">2. RAN2 first justify </w:t>
      </w:r>
      <w:r w:rsidRPr="00EF3FB0">
        <w:rPr>
          <w:rFonts w:hint="eastAsia"/>
          <w:b/>
        </w:rPr>
        <w:t xml:space="preserve">that </w:t>
      </w:r>
      <w:r w:rsidRPr="00EF3FB0">
        <w:rPr>
          <w:b/>
        </w:rPr>
        <w:t xml:space="preserve">positioning measurement report message size is small enough to be included in UL grant after random access procedure for positioning. </w:t>
      </w:r>
    </w:p>
    <w:p w:rsidR="00B905E4" w:rsidRPr="00EF3FB0" w:rsidRDefault="00B905E4" w:rsidP="00B905E4">
      <w:pPr>
        <w:rPr>
          <w:b/>
        </w:rPr>
      </w:pPr>
      <w:r w:rsidRPr="00EF3FB0">
        <w:rPr>
          <w:b/>
        </w:rPr>
        <w:t>P</w:t>
      </w:r>
      <w:r>
        <w:rPr>
          <w:b/>
        </w:rPr>
        <w:t>roposal 3</w:t>
      </w:r>
      <w:r w:rsidRPr="00EF3FB0">
        <w:rPr>
          <w:b/>
        </w:rPr>
        <w:t xml:space="preserve">. If the size of UL grant obtained after random access procedure for positioning is not big enough to include positioning measurement result in one shot, RAN2 agree to find way forward to solve this size mismatch such as using a reduced version of measurement report or measurement report message segmentation. </w:t>
      </w:r>
    </w:p>
    <w:p w:rsidR="00EF3FB0" w:rsidRPr="00B905E4" w:rsidRDefault="00EF3FB0" w:rsidP="00EF3FB0"/>
    <w:sectPr w:rsidR="00EF3FB0" w:rsidRPr="00B905E4" w:rsidSect="00480F3B">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92F" w:rsidRDefault="00CC092F" w:rsidP="00480F3B">
      <w:pPr>
        <w:spacing w:after="0" w:line="240" w:lineRule="auto"/>
      </w:pPr>
      <w:r>
        <w:separator/>
      </w:r>
    </w:p>
  </w:endnote>
  <w:endnote w:type="continuationSeparator" w:id="0">
    <w:p w:rsidR="00CC092F" w:rsidRDefault="00CC092F" w:rsidP="00480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92F" w:rsidRDefault="00CC092F" w:rsidP="00480F3B">
      <w:pPr>
        <w:spacing w:after="0" w:line="240" w:lineRule="auto"/>
      </w:pPr>
      <w:r>
        <w:separator/>
      </w:r>
    </w:p>
  </w:footnote>
  <w:footnote w:type="continuationSeparator" w:id="0">
    <w:p w:rsidR="00CC092F" w:rsidRDefault="00CC092F" w:rsidP="00480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2BA9294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423F2776"/>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9B1"/>
    <w:rsid w:val="00175F5D"/>
    <w:rsid w:val="00213C45"/>
    <w:rsid w:val="00480F3B"/>
    <w:rsid w:val="005303C8"/>
    <w:rsid w:val="005F377C"/>
    <w:rsid w:val="00650797"/>
    <w:rsid w:val="00A359B1"/>
    <w:rsid w:val="00A61354"/>
    <w:rsid w:val="00A91225"/>
    <w:rsid w:val="00B905E4"/>
    <w:rsid w:val="00C431F3"/>
    <w:rsid w:val="00CC092F"/>
    <w:rsid w:val="00E55A4E"/>
    <w:rsid w:val="00EF3FB0"/>
    <w:rsid w:val="00F911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55A8F"/>
  <w15:chartTrackingRefBased/>
  <w15:docId w15:val="{37AC2302-6A90-4ADA-AABC-6A94FE3D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F3B"/>
    <w:pPr>
      <w:tabs>
        <w:tab w:val="center" w:pos="4513"/>
        <w:tab w:val="right" w:pos="9026"/>
      </w:tabs>
      <w:snapToGrid w:val="0"/>
    </w:pPr>
  </w:style>
  <w:style w:type="character" w:customStyle="1" w:styleId="Char">
    <w:name w:val="머리글 Char"/>
    <w:basedOn w:val="a0"/>
    <w:link w:val="a3"/>
    <w:uiPriority w:val="99"/>
    <w:rsid w:val="00480F3B"/>
  </w:style>
  <w:style w:type="paragraph" w:styleId="a4">
    <w:name w:val="footer"/>
    <w:basedOn w:val="a"/>
    <w:link w:val="Char0"/>
    <w:uiPriority w:val="99"/>
    <w:unhideWhenUsed/>
    <w:rsid w:val="00480F3B"/>
    <w:pPr>
      <w:tabs>
        <w:tab w:val="center" w:pos="4513"/>
        <w:tab w:val="right" w:pos="9026"/>
      </w:tabs>
      <w:snapToGrid w:val="0"/>
    </w:pPr>
  </w:style>
  <w:style w:type="character" w:customStyle="1" w:styleId="Char0">
    <w:name w:val="바닥글 Char"/>
    <w:basedOn w:val="a0"/>
    <w:link w:val="a4"/>
    <w:uiPriority w:val="99"/>
    <w:rsid w:val="00480F3B"/>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中等深??I? 1 - o??a 21,列"/>
    <w:basedOn w:val="a"/>
    <w:link w:val="Char1"/>
    <w:uiPriority w:val="34"/>
    <w:qFormat/>
    <w:rsid w:val="00480F3B"/>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列 Char"/>
    <w:basedOn w:val="a0"/>
    <w:link w:val="a5"/>
    <w:uiPriority w:val="34"/>
    <w:qFormat/>
    <w:locked/>
    <w:rsid w:val="0048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565</Words>
  <Characters>3223</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9</cp:revision>
  <dcterms:created xsi:type="dcterms:W3CDTF">2021-03-31T04:11:00Z</dcterms:created>
  <dcterms:modified xsi:type="dcterms:W3CDTF">2021-04-02T05:35:00Z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업무\Rel-17\RAN2#113b-e\기고문 후보\Rel-17 ePOS\ePOS inactive positioning.docx</vt:lpwstr>
  </property>
</Properties>
</file>